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8F" w:rsidRDefault="003271B7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Аннотация</w:t>
      </w:r>
    </w:p>
    <w:p w:rsidR="00291B8F" w:rsidRDefault="00291B8F">
      <w:pPr>
        <w:spacing w:line="2" w:lineRule="exact"/>
        <w:rPr>
          <w:sz w:val="24"/>
          <w:szCs w:val="24"/>
        </w:rPr>
      </w:pPr>
    </w:p>
    <w:p w:rsidR="00291B8F" w:rsidRDefault="003271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по алгебре для 7-9 классов</w:t>
      </w:r>
    </w:p>
    <w:p w:rsidR="00291B8F" w:rsidRDefault="00291B8F">
      <w:pPr>
        <w:spacing w:line="330" w:lineRule="exact"/>
        <w:rPr>
          <w:sz w:val="24"/>
          <w:szCs w:val="24"/>
        </w:rPr>
      </w:pPr>
    </w:p>
    <w:p w:rsidR="00291B8F" w:rsidRDefault="003271B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«Алгебра» для 7-9 классов разработана:</w:t>
      </w:r>
    </w:p>
    <w:p w:rsidR="00291B8F" w:rsidRDefault="00291B8F">
      <w:pPr>
        <w:spacing w:line="2" w:lineRule="exact"/>
        <w:rPr>
          <w:sz w:val="24"/>
          <w:szCs w:val="24"/>
        </w:rPr>
      </w:pPr>
    </w:p>
    <w:p w:rsidR="00291B8F" w:rsidRDefault="003271B7">
      <w:pPr>
        <w:tabs>
          <w:tab w:val="left" w:pos="1140"/>
          <w:tab w:val="left" w:pos="3300"/>
          <w:tab w:val="left" w:pos="3900"/>
          <w:tab w:val="left" w:pos="6040"/>
          <w:tab w:val="left" w:pos="816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компонента</w:t>
      </w:r>
    </w:p>
    <w:p w:rsidR="00291B8F" w:rsidRDefault="00291B8F">
      <w:pPr>
        <w:spacing w:line="13" w:lineRule="exact"/>
        <w:rPr>
          <w:sz w:val="24"/>
          <w:szCs w:val="24"/>
        </w:rPr>
      </w:pPr>
    </w:p>
    <w:p w:rsidR="00291B8F" w:rsidRDefault="003271B7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государственного образовательного стандарта основного общего образования по математике к результатам освоения образовательной программы по предмету;</w:t>
      </w:r>
    </w:p>
    <w:p w:rsidR="00291B8F" w:rsidRDefault="00291B8F">
      <w:pPr>
        <w:spacing w:line="13" w:lineRule="exact"/>
        <w:rPr>
          <w:sz w:val="24"/>
          <w:szCs w:val="24"/>
        </w:rPr>
      </w:pPr>
    </w:p>
    <w:p w:rsidR="00291B8F" w:rsidRDefault="003271B7">
      <w:pPr>
        <w:spacing w:line="237" w:lineRule="auto"/>
        <w:ind w:left="260" w:right="40" w:firstLine="2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основе </w:t>
      </w:r>
      <w:r>
        <w:rPr>
          <w:rFonts w:eastAsia="Times New Roman"/>
          <w:sz w:val="28"/>
          <w:szCs w:val="28"/>
        </w:rPr>
        <w:t>программы по алгебре. 7-9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классы./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Макарычев,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Миндюк, К.И. Нешков, С.Б.Суворова, (Программы общеобразовательных учреждений. Алгебра. 7-9 классы/ Т.А. Бурмистрова - М., Просвещение, 2009);</w:t>
      </w:r>
    </w:p>
    <w:p w:rsidR="00291B8F" w:rsidRDefault="00291B8F">
      <w:pPr>
        <w:spacing w:line="18" w:lineRule="exact"/>
        <w:rPr>
          <w:sz w:val="24"/>
          <w:szCs w:val="24"/>
        </w:rPr>
      </w:pPr>
    </w:p>
    <w:p w:rsidR="00291B8F" w:rsidRDefault="003271B7">
      <w:pPr>
        <w:spacing w:line="237" w:lineRule="auto"/>
        <w:ind w:left="260" w:right="40" w:firstLine="27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с учётом </w:t>
      </w:r>
      <w:r>
        <w:rPr>
          <w:rFonts w:eastAsia="Times New Roman"/>
          <w:sz w:val="28"/>
          <w:szCs w:val="28"/>
        </w:rPr>
        <w:t>рекомендаций инструктивно-методических писем департамента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Белгородской области, ОГАОУ ДПО ««Белгородский институт развития образования» о преподавании математики в образовательных организациях Белгородской области».</w:t>
      </w:r>
    </w:p>
    <w:p w:rsidR="00291B8F" w:rsidRDefault="00291B8F">
      <w:pPr>
        <w:spacing w:line="14" w:lineRule="exact"/>
        <w:rPr>
          <w:sz w:val="24"/>
          <w:szCs w:val="24"/>
        </w:rPr>
      </w:pPr>
    </w:p>
    <w:p w:rsidR="00291B8F" w:rsidRDefault="003271B7">
      <w:pPr>
        <w:spacing w:line="234" w:lineRule="auto"/>
        <w:ind w:left="260" w:right="40" w:firstLine="209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Рабочая программа ориентирована на базовый уровень изучения предмета «Алгебра».</w:t>
      </w:r>
    </w:p>
    <w:p w:rsidR="00291B8F" w:rsidRDefault="00291B8F">
      <w:pPr>
        <w:spacing w:line="15" w:lineRule="exact"/>
        <w:rPr>
          <w:sz w:val="24"/>
          <w:szCs w:val="24"/>
        </w:rPr>
      </w:pPr>
    </w:p>
    <w:p w:rsidR="00291B8F" w:rsidRDefault="003271B7">
      <w:pPr>
        <w:spacing w:line="235" w:lineRule="auto"/>
        <w:ind w:left="260" w:right="380" w:firstLine="209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Согласно федеральному базисному учебному плану на изучение алгебры отводится 324 часа:</w:t>
      </w:r>
    </w:p>
    <w:p w:rsidR="00291B8F" w:rsidRDefault="00291B8F">
      <w:pPr>
        <w:spacing w:line="15" w:lineRule="exact"/>
        <w:rPr>
          <w:sz w:val="24"/>
          <w:szCs w:val="24"/>
        </w:rPr>
      </w:pPr>
    </w:p>
    <w:p w:rsidR="00291B8F" w:rsidRDefault="003271B7">
      <w:pPr>
        <w:numPr>
          <w:ilvl w:val="1"/>
          <w:numId w:val="1"/>
        </w:numPr>
        <w:tabs>
          <w:tab w:val="left" w:pos="711"/>
        </w:tabs>
        <w:spacing w:line="236" w:lineRule="auto"/>
        <w:ind w:left="260" w:firstLine="2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 классе выделены два варианта, по I варианту - отводится 5 часов в неделю алгебры в I четверть, 3 часа в неделю во II-IV четверти, итого 120 часа,</w:t>
      </w:r>
    </w:p>
    <w:p w:rsidR="00291B8F" w:rsidRDefault="00291B8F">
      <w:pPr>
        <w:spacing w:line="1" w:lineRule="exact"/>
        <w:rPr>
          <w:rFonts w:eastAsia="Times New Roman"/>
          <w:sz w:val="28"/>
          <w:szCs w:val="28"/>
        </w:rPr>
      </w:pPr>
    </w:p>
    <w:p w:rsidR="00291B8F" w:rsidRDefault="003271B7">
      <w:pPr>
        <w:numPr>
          <w:ilvl w:val="0"/>
          <w:numId w:val="1"/>
        </w:numPr>
        <w:tabs>
          <w:tab w:val="left" w:pos="600"/>
        </w:tabs>
        <w:ind w:left="60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классе 3 часа в неделю, при 34 учебных неделях, итого 102 часа,</w:t>
      </w:r>
    </w:p>
    <w:p w:rsidR="00291B8F" w:rsidRDefault="00291B8F">
      <w:pPr>
        <w:spacing w:line="12" w:lineRule="exact"/>
        <w:rPr>
          <w:rFonts w:eastAsia="Times New Roman"/>
          <w:sz w:val="28"/>
          <w:szCs w:val="28"/>
        </w:rPr>
      </w:pPr>
    </w:p>
    <w:p w:rsidR="00291B8F" w:rsidRDefault="003271B7">
      <w:pPr>
        <w:numPr>
          <w:ilvl w:val="0"/>
          <w:numId w:val="1"/>
        </w:numPr>
        <w:tabs>
          <w:tab w:val="left" w:pos="602"/>
        </w:tabs>
        <w:spacing w:line="235" w:lineRule="auto"/>
        <w:ind w:left="54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 классе 3 часа в неделю, при 34 учебных неделях, итого 102 часа. Преподавание алгебры осуществляется по учебно-методического</w:t>
      </w:r>
    </w:p>
    <w:p w:rsidR="00291B8F" w:rsidRDefault="00291B8F">
      <w:pPr>
        <w:spacing w:line="2" w:lineRule="exact"/>
        <w:rPr>
          <w:sz w:val="24"/>
          <w:szCs w:val="24"/>
        </w:rPr>
      </w:pPr>
    </w:p>
    <w:p w:rsidR="00291B8F" w:rsidRDefault="003271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комплекту:</w:t>
      </w:r>
    </w:p>
    <w:p w:rsidR="00291B8F" w:rsidRDefault="00291B8F">
      <w:pPr>
        <w:spacing w:line="13" w:lineRule="exact"/>
        <w:rPr>
          <w:sz w:val="24"/>
          <w:szCs w:val="24"/>
        </w:rPr>
      </w:pPr>
    </w:p>
    <w:p w:rsidR="00291B8F" w:rsidRDefault="003271B7">
      <w:pPr>
        <w:spacing w:line="237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Бурмистрова Т.А. Программа по алгебре. 7-9 классы./ Ю.Н. Макарычев, Н.Г. Миндюк, К.И. Нешков, С.Б.Суворова из сборника программ для общеобразовательных учреждений. Алгебра. 7-9 классы/ Т.А. Бурмистрова. - М., Просвещение, 2009;</w:t>
      </w:r>
    </w:p>
    <w:p w:rsidR="00291B8F" w:rsidRDefault="00291B8F">
      <w:pPr>
        <w:spacing w:line="15" w:lineRule="exact"/>
        <w:rPr>
          <w:sz w:val="24"/>
          <w:szCs w:val="24"/>
        </w:rPr>
      </w:pPr>
    </w:p>
    <w:p w:rsidR="00291B8F" w:rsidRDefault="003271B7">
      <w:pPr>
        <w:spacing w:line="237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Макарычев Ю.Н., Миндюк Н.Г., Нешков К.И., Суворова С.Б. Алгебра. Учебник для 7 класса общеобразовательных учреждений/ Ю.Н. Макарычев, Н.Г. Миндюк, К.И. Нешков, С.Б.Суворова. - М., Мнемозина, 2014;</w:t>
      </w:r>
    </w:p>
    <w:p w:rsidR="00291B8F" w:rsidRDefault="00291B8F">
      <w:pPr>
        <w:spacing w:line="13" w:lineRule="exact"/>
        <w:rPr>
          <w:sz w:val="24"/>
          <w:szCs w:val="24"/>
        </w:rPr>
      </w:pPr>
    </w:p>
    <w:p w:rsidR="00291B8F" w:rsidRDefault="003271B7">
      <w:pPr>
        <w:spacing w:line="236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Макарычев Ю.Н., Миндюк Н.Г., Нешков К.И., Суворова С.Б. Алгебра. Учебник для 8 класса общеобразовательных учреждений. / Ю.Н. Макарычев, Н.Г. Миндюк, К.И. Нешков, С.Б.Суворова. - М., Мнемозина, 2010;</w:t>
      </w:r>
    </w:p>
    <w:p w:rsidR="00291B8F" w:rsidRDefault="00291B8F">
      <w:pPr>
        <w:spacing w:line="15" w:lineRule="exact"/>
        <w:rPr>
          <w:sz w:val="24"/>
          <w:szCs w:val="24"/>
        </w:rPr>
      </w:pPr>
    </w:p>
    <w:p w:rsidR="00291B8F" w:rsidRDefault="003271B7">
      <w:pPr>
        <w:spacing w:line="237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Макарычев Ю.Н., Миндюк Н.Г., Нешков К.И., Суворова С.Б. Алгебра. Учебник для 9 класса общеобразовательных учреждений./ Ю.Н. Макарычев, Н.Г. Миндюк, К.И. Нешков, С.Б.Суворова. - М., Мнемозина, 2012;</w:t>
      </w:r>
    </w:p>
    <w:p w:rsidR="00291B8F" w:rsidRDefault="003271B7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Миндюк Н.Г. Рабочая тетрадь. Алгебра. 7 класса / Н.Г. Миндюк .- М.:</w:t>
      </w:r>
    </w:p>
    <w:p w:rsidR="00291B8F" w:rsidRDefault="003271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Просвещение, 2014;</w:t>
      </w:r>
    </w:p>
    <w:p w:rsidR="00291B8F" w:rsidRDefault="003271B7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Миндюк Н.Г. Рабочая тетрадь. Алгебра. 8 класса / Н.Г. Миндюк. - М.:</w:t>
      </w:r>
    </w:p>
    <w:p w:rsidR="00291B8F" w:rsidRDefault="003271B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Просвещение, 2014;</w:t>
      </w:r>
    </w:p>
    <w:p w:rsidR="00291B8F" w:rsidRDefault="00291B8F">
      <w:pPr>
        <w:sectPr w:rsidR="00291B8F">
          <w:pgSz w:w="11900" w:h="16838"/>
          <w:pgMar w:top="1130" w:right="846" w:bottom="657" w:left="1440" w:header="0" w:footer="0" w:gutter="0"/>
          <w:cols w:space="720" w:equalWidth="0">
            <w:col w:w="9620"/>
          </w:cols>
        </w:sectPr>
      </w:pPr>
    </w:p>
    <w:p w:rsidR="00291B8F" w:rsidRDefault="003271B7">
      <w:pPr>
        <w:tabs>
          <w:tab w:val="left" w:pos="464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Миндюк, Н.Г. Рабочая тетрадь.</w:t>
      </w:r>
      <w:r>
        <w:rPr>
          <w:rFonts w:eastAsia="Times New Roman"/>
          <w:sz w:val="28"/>
          <w:szCs w:val="28"/>
        </w:rPr>
        <w:tab/>
        <w:t>Алгебра. 9 класса / Н.Г. Миндюк. - М.:</w:t>
      </w:r>
    </w:p>
    <w:p w:rsidR="00291B8F" w:rsidRDefault="00291B8F">
      <w:pPr>
        <w:spacing w:line="2" w:lineRule="exact"/>
        <w:rPr>
          <w:sz w:val="20"/>
          <w:szCs w:val="20"/>
        </w:rPr>
      </w:pPr>
    </w:p>
    <w:p w:rsidR="00291B8F" w:rsidRDefault="003271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Просвещение, 2014;</w:t>
      </w:r>
    </w:p>
    <w:p w:rsidR="00291B8F" w:rsidRDefault="00291B8F">
      <w:pPr>
        <w:spacing w:line="13" w:lineRule="exact"/>
        <w:rPr>
          <w:sz w:val="20"/>
          <w:szCs w:val="20"/>
        </w:rPr>
      </w:pPr>
    </w:p>
    <w:p w:rsidR="00291B8F" w:rsidRDefault="003271B7">
      <w:pPr>
        <w:spacing w:line="236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Звавич Л.И., Кузнецова Л.В., Суворова С.Б. Дидактические материалы по алгебре для 7 класса / Л.И. Звавич, Л.В. Кузнецова, С.Б. Суворова. – М.: Просвещение, 2009;</w:t>
      </w:r>
    </w:p>
    <w:p w:rsidR="00291B8F" w:rsidRDefault="00291B8F">
      <w:pPr>
        <w:spacing w:line="15" w:lineRule="exact"/>
        <w:rPr>
          <w:sz w:val="20"/>
          <w:szCs w:val="20"/>
        </w:rPr>
      </w:pPr>
    </w:p>
    <w:p w:rsidR="00291B8F" w:rsidRDefault="003271B7">
      <w:pPr>
        <w:spacing w:line="234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Жохов В.И., Макарычев Ю.Н., Дидактические материалы по алгебре для 8 класса/ В.И.Жохов, Ю.Н. Макарычев.– М.: Просвещение, 2012;</w:t>
      </w:r>
    </w:p>
    <w:p w:rsidR="00291B8F" w:rsidRDefault="00291B8F">
      <w:pPr>
        <w:spacing w:line="4" w:lineRule="exact"/>
        <w:rPr>
          <w:sz w:val="20"/>
          <w:szCs w:val="20"/>
        </w:rPr>
      </w:pPr>
    </w:p>
    <w:p w:rsidR="00291B8F" w:rsidRDefault="003271B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Макарычев  Ю.Н.,  Дидактические  материалы  по  алгебре  9  класс/  Ю.Н.</w:t>
      </w:r>
    </w:p>
    <w:p w:rsidR="00291B8F" w:rsidRDefault="003271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Макарычев, Н.Г. Миндюк. - М.: Просвещение, 2009.</w:t>
      </w:r>
    </w:p>
    <w:p w:rsidR="00291B8F" w:rsidRDefault="00291B8F">
      <w:pPr>
        <w:spacing w:line="4" w:lineRule="exact"/>
        <w:rPr>
          <w:sz w:val="20"/>
          <w:szCs w:val="20"/>
        </w:rPr>
      </w:pPr>
    </w:p>
    <w:p w:rsidR="00291B8F" w:rsidRDefault="003271B7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программы</w:t>
      </w:r>
    </w:p>
    <w:p w:rsidR="00291B8F" w:rsidRDefault="003271B7">
      <w:pPr>
        <w:tabs>
          <w:tab w:val="left" w:pos="1000"/>
          <w:tab w:val="left" w:pos="2680"/>
          <w:tab w:val="left" w:pos="4240"/>
          <w:tab w:val="left" w:pos="6740"/>
          <w:tab w:val="left" w:pos="8020"/>
          <w:tab w:val="left" w:pos="858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b/>
          <w:bCs/>
          <w:sz w:val="28"/>
          <w:szCs w:val="28"/>
        </w:rPr>
        <w:tab/>
        <w:t>овладение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системой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математических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знаний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умений</w:t>
      </w:r>
      <w:r>
        <w:rPr>
          <w:rFonts w:eastAsia="Times New Roman"/>
          <w:sz w:val="28"/>
          <w:szCs w:val="28"/>
        </w:rPr>
        <w:t>,</w:t>
      </w:r>
    </w:p>
    <w:p w:rsidR="00291B8F" w:rsidRDefault="00291B8F">
      <w:pPr>
        <w:spacing w:line="16" w:lineRule="exact"/>
        <w:rPr>
          <w:sz w:val="20"/>
          <w:szCs w:val="20"/>
        </w:rPr>
      </w:pPr>
    </w:p>
    <w:p w:rsidR="00291B8F" w:rsidRDefault="003271B7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291B8F" w:rsidRDefault="00291B8F">
      <w:pPr>
        <w:spacing w:line="35" w:lineRule="exact"/>
        <w:rPr>
          <w:sz w:val="20"/>
          <w:szCs w:val="20"/>
        </w:rPr>
      </w:pPr>
    </w:p>
    <w:p w:rsidR="00291B8F" w:rsidRDefault="003271B7">
      <w:pPr>
        <w:numPr>
          <w:ilvl w:val="0"/>
          <w:numId w:val="2"/>
        </w:numPr>
        <w:tabs>
          <w:tab w:val="left" w:pos="968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интеллектуальное развитие, </w:t>
      </w:r>
      <w:r>
        <w:rPr>
          <w:rFonts w:eastAsia="Times New Roman"/>
          <w:sz w:val="28"/>
          <w:szCs w:val="28"/>
        </w:rPr>
        <w:t>формирование качеств личности,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91B8F" w:rsidRDefault="00291B8F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291B8F" w:rsidRDefault="003271B7">
      <w:pPr>
        <w:numPr>
          <w:ilvl w:val="0"/>
          <w:numId w:val="2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формирование представлений </w:t>
      </w:r>
      <w:r>
        <w:rPr>
          <w:rFonts w:eastAsia="Times New Roman"/>
          <w:sz w:val="28"/>
          <w:szCs w:val="28"/>
        </w:rPr>
        <w:t>об идеях и методах математики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универсального языка науки и техники, средства моделирования явлений и процессов;</w:t>
      </w:r>
    </w:p>
    <w:p w:rsidR="00291B8F" w:rsidRDefault="00291B8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91B8F" w:rsidRDefault="003271B7">
      <w:pPr>
        <w:numPr>
          <w:ilvl w:val="0"/>
          <w:numId w:val="2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</w:t>
      </w:r>
      <w:r>
        <w:rPr>
          <w:rFonts w:eastAsia="Times New Roman"/>
          <w:sz w:val="28"/>
          <w:szCs w:val="28"/>
        </w:rPr>
        <w:t>культуры личности,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отношения к математике как к части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общечеловеческой культуры, играющей особую роль в общественном развитии;</w:t>
      </w:r>
    </w:p>
    <w:p w:rsidR="00291B8F" w:rsidRDefault="00291B8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91B8F" w:rsidRDefault="003271B7">
      <w:pPr>
        <w:numPr>
          <w:ilvl w:val="0"/>
          <w:numId w:val="2"/>
        </w:numPr>
        <w:tabs>
          <w:tab w:val="left" w:pos="968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вычислительных и формально-оперативных алгебраических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291B8F" w:rsidRDefault="00291B8F">
      <w:pPr>
        <w:spacing w:line="339" w:lineRule="exact"/>
        <w:rPr>
          <w:sz w:val="20"/>
          <w:szCs w:val="20"/>
        </w:rPr>
      </w:pPr>
    </w:p>
    <w:p w:rsidR="00291B8F" w:rsidRDefault="003271B7">
      <w:pPr>
        <w:spacing w:line="237" w:lineRule="auto"/>
        <w:ind w:left="260" w:firstLine="4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проводится с использованием платформы информационно-образовательного портала «Сетевой класс Белогорья», а также порталов Ф</w:t>
      </w:r>
      <w:r>
        <w:rPr>
          <w:rFonts w:eastAsia="Times New Roman"/>
          <w:sz w:val="28"/>
          <w:szCs w:val="28"/>
          <w:u w:val="single"/>
        </w:rPr>
        <w:t>едерального центра информационно-образовательных ресурсов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(ФЦИОР)</w:t>
      </w:r>
      <w:r>
        <w:rPr>
          <w:rFonts w:eastAsia="Times New Roman"/>
          <w:sz w:val="28"/>
          <w:szCs w:val="28"/>
        </w:rPr>
        <w:t xml:space="preserve"> и «</w:t>
      </w:r>
      <w:r>
        <w:rPr>
          <w:rFonts w:eastAsia="Times New Roman"/>
          <w:sz w:val="28"/>
          <w:szCs w:val="28"/>
          <w:u w:val="single"/>
        </w:rPr>
        <w:t>Единая коллекция цифровых образовательных ресурсов</w:t>
      </w:r>
      <w:r>
        <w:rPr>
          <w:rFonts w:eastAsia="Times New Roman"/>
          <w:sz w:val="28"/>
          <w:szCs w:val="28"/>
        </w:rPr>
        <w:t>».</w:t>
      </w:r>
    </w:p>
    <w:sectPr w:rsidR="00291B8F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2D20ADBE"/>
    <w:lvl w:ilvl="0" w:tplc="F5DEFF88">
      <w:start w:val="1"/>
      <w:numFmt w:val="bullet"/>
      <w:lvlText w:val="в"/>
      <w:lvlJc w:val="left"/>
    </w:lvl>
    <w:lvl w:ilvl="1" w:tplc="97E0FC84">
      <w:start w:val="1"/>
      <w:numFmt w:val="bullet"/>
      <w:lvlText w:val="в"/>
      <w:lvlJc w:val="left"/>
    </w:lvl>
    <w:lvl w:ilvl="2" w:tplc="FAA2D3FE">
      <w:numFmt w:val="decimal"/>
      <w:lvlText w:val=""/>
      <w:lvlJc w:val="left"/>
    </w:lvl>
    <w:lvl w:ilvl="3" w:tplc="58F88F50">
      <w:numFmt w:val="decimal"/>
      <w:lvlText w:val=""/>
      <w:lvlJc w:val="left"/>
    </w:lvl>
    <w:lvl w:ilvl="4" w:tplc="703ACAEE">
      <w:numFmt w:val="decimal"/>
      <w:lvlText w:val=""/>
      <w:lvlJc w:val="left"/>
    </w:lvl>
    <w:lvl w:ilvl="5" w:tplc="C9CC2B50">
      <w:numFmt w:val="decimal"/>
      <w:lvlText w:val=""/>
      <w:lvlJc w:val="left"/>
    </w:lvl>
    <w:lvl w:ilvl="6" w:tplc="203023DA">
      <w:numFmt w:val="decimal"/>
      <w:lvlText w:val=""/>
      <w:lvlJc w:val="left"/>
    </w:lvl>
    <w:lvl w:ilvl="7" w:tplc="CED097E4">
      <w:numFmt w:val="decimal"/>
      <w:lvlText w:val=""/>
      <w:lvlJc w:val="left"/>
    </w:lvl>
    <w:lvl w:ilvl="8" w:tplc="AB603648">
      <w:numFmt w:val="decimal"/>
      <w:lvlText w:val=""/>
      <w:lvlJc w:val="left"/>
    </w:lvl>
  </w:abstractNum>
  <w:abstractNum w:abstractNumId="1">
    <w:nsid w:val="00006784"/>
    <w:multiLevelType w:val="hybridMultilevel"/>
    <w:tmpl w:val="FA2E7358"/>
    <w:lvl w:ilvl="0" w:tplc="7BBEC418">
      <w:start w:val="1"/>
      <w:numFmt w:val="bullet"/>
      <w:lvlText w:val=""/>
      <w:lvlJc w:val="left"/>
    </w:lvl>
    <w:lvl w:ilvl="1" w:tplc="796EEA78">
      <w:numFmt w:val="decimal"/>
      <w:lvlText w:val=""/>
      <w:lvlJc w:val="left"/>
    </w:lvl>
    <w:lvl w:ilvl="2" w:tplc="BCAC96BE">
      <w:numFmt w:val="decimal"/>
      <w:lvlText w:val=""/>
      <w:lvlJc w:val="left"/>
    </w:lvl>
    <w:lvl w:ilvl="3" w:tplc="9E9672E8">
      <w:numFmt w:val="decimal"/>
      <w:lvlText w:val=""/>
      <w:lvlJc w:val="left"/>
    </w:lvl>
    <w:lvl w:ilvl="4" w:tplc="8D22DAB8">
      <w:numFmt w:val="decimal"/>
      <w:lvlText w:val=""/>
      <w:lvlJc w:val="left"/>
    </w:lvl>
    <w:lvl w:ilvl="5" w:tplc="60728562">
      <w:numFmt w:val="decimal"/>
      <w:lvlText w:val=""/>
      <w:lvlJc w:val="left"/>
    </w:lvl>
    <w:lvl w:ilvl="6" w:tplc="63A2989E">
      <w:numFmt w:val="decimal"/>
      <w:lvlText w:val=""/>
      <w:lvlJc w:val="left"/>
    </w:lvl>
    <w:lvl w:ilvl="7" w:tplc="78A02220">
      <w:numFmt w:val="decimal"/>
      <w:lvlText w:val=""/>
      <w:lvlJc w:val="left"/>
    </w:lvl>
    <w:lvl w:ilvl="8" w:tplc="B036989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F"/>
    <w:rsid w:val="00291B8F"/>
    <w:rsid w:val="003271B7"/>
    <w:rsid w:val="009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2020-11-20T11:00:00Z</dcterms:created>
  <dcterms:modified xsi:type="dcterms:W3CDTF">2020-11-20T11:00:00Z</dcterms:modified>
</cp:coreProperties>
</file>