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AC5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keepLines w:val="1"/>
        <w:shd w:val="clear" w:fill="auto"/>
        <w:spacing w:after="339"/>
        <w:ind w:right="140"/>
      </w:pPr>
      <w:bookmarkStart w:id="0" w:name="bookmark0"/>
      <w:r>
        <w:t>Сведения об электронных образовательных ресурсах, доступ к которым обеспечивается обучающимся:</w:t>
      </w:r>
      <w:bookmarkEnd w:id="0"/>
    </w:p>
    <w:p>
      <w:pPr>
        <w:pStyle w:val="P2"/>
        <w:shd w:val="clear" w:fill="auto"/>
        <w:tabs>
          <w:tab w:val="left" w:pos="351" w:leader="none"/>
          <w:tab w:val="left" w:pos="380" w:leader="none"/>
        </w:tabs>
        <w:spacing w:before="0"/>
        <w:ind w:firstLine="0" w:left="380" w:right="640"/>
        <w:rPr>
          <w:u w:val="single"/>
        </w:rPr>
      </w:pPr>
    </w:p>
    <w:p>
      <w:pPr>
        <w:pStyle w:val="P2"/>
        <w:numPr>
          <w:ilvl w:val="0"/>
          <w:numId w:val="1"/>
        </w:numPr>
        <w:shd w:val="clear" w:fill="auto"/>
        <w:tabs>
          <w:tab w:val="left" w:pos="375" w:leader="none"/>
        </w:tabs>
        <w:spacing w:before="0"/>
        <w:ind w:left="380"/>
      </w:pPr>
      <w:r>
        <w:rPr>
          <w:u w:val="single"/>
        </w:rPr>
        <w:t>http:</w:t>
      </w:r>
      <w:r>
        <w:rPr>
          <w:u w:val="single"/>
        </w:rPr>
        <w:t>//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"http://www.edu.ru" </w:instrText>
      </w:r>
      <w:r>
        <w:rPr>
          <w:u w:val="single"/>
        </w:rPr>
        <w:fldChar w:fldCharType="separate"/>
      </w:r>
      <w:r>
        <w:rPr>
          <w:rStyle w:val="C2"/>
        </w:rPr>
        <w:t>www.edu.ru</w:t>
      </w:r>
      <w:r>
        <w:rPr>
          <w:u w:val="single"/>
        </w:rPr>
        <w:fldChar w:fldCharType="end"/>
      </w:r>
      <w:r>
        <w:t xml:space="preserve"> - федеральный портал "Российское образование"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370" w:leader="none"/>
        </w:tabs>
        <w:spacing w:before="0"/>
        <w:ind w:left="380" w:right="64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"http://school-collection.edu.ru" </w:instrText>
      </w:r>
      <w:r>
        <w:rPr>
          <w:u w:val="single"/>
        </w:rPr>
        <w:fldChar w:fldCharType="separate"/>
      </w:r>
      <w:r>
        <w:rPr>
          <w:rStyle w:val="C2"/>
        </w:rPr>
        <w:t>http://school-collection.edu.ru</w:t>
      </w:r>
      <w:r>
        <w:rPr>
          <w:u w:val="single"/>
        </w:rPr>
        <w:fldChar w:fldCharType="end"/>
      </w:r>
      <w:r>
        <w:t xml:space="preserve"> - единая коллекция цифровых образовательных ресурсов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375" w:leader="none"/>
        </w:tabs>
        <w:spacing w:before="0"/>
        <w:ind w:left="38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"http://orel-edu.ru/" </w:instrText>
      </w:r>
      <w:r>
        <w:rPr>
          <w:u w:val="single"/>
        </w:rPr>
        <w:fldChar w:fldCharType="separate"/>
      </w:r>
      <w:r>
        <w:rPr>
          <w:rStyle w:val="C2"/>
        </w:rPr>
        <w:t>http://orel-edu.ru/</w:t>
      </w:r>
      <w:r>
        <w:rPr>
          <w:u w:val="single"/>
        </w:rPr>
        <w:fldChar w:fldCharType="end"/>
      </w:r>
      <w:r>
        <w:t xml:space="preserve"> - образовательный портал Орловской области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351" w:leader="none"/>
        </w:tabs>
        <w:spacing w:before="0"/>
        <w:ind w:left="38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"http://www.proshkolu.ru/" </w:instrText>
      </w:r>
      <w:r>
        <w:rPr>
          <w:u w:val="single"/>
        </w:rPr>
        <w:fldChar w:fldCharType="separate"/>
      </w:r>
      <w:r>
        <w:rPr>
          <w:rStyle w:val="C2"/>
        </w:rPr>
        <w:t>http://www.proshkolu.ru/</w:t>
      </w:r>
      <w:r>
        <w:rPr>
          <w:u w:val="single"/>
        </w:rPr>
        <w:fldChar w:fldCharType="end"/>
      </w:r>
      <w:r>
        <w:t xml:space="preserve"> - бесплатный школьный портал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3538" w:leader="none"/>
        </w:tabs>
        <w:spacing w:before="0"/>
        <w:ind w:left="38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"http://www.vestniknews.ru/" </w:instrText>
      </w:r>
      <w:r>
        <w:rPr>
          <w:u w:val="single"/>
        </w:rPr>
        <w:fldChar w:fldCharType="separate"/>
      </w:r>
      <w:r>
        <w:rPr>
          <w:rStyle w:val="C2"/>
        </w:rPr>
        <w:t>http://www.vestniknews.ru/</w:t>
      </w:r>
      <w:r>
        <w:rPr>
          <w:u w:val="single"/>
        </w:rPr>
        <w:fldChar w:fldCharType="end"/>
      </w:r>
      <w:r>
        <w:tab/>
        <w:t>- газета «Вестник образования»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380" w:leader="none"/>
        </w:tabs>
        <w:spacing w:before="0"/>
        <w:ind w:left="38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"http://portal.lgo.ru/" </w:instrText>
      </w:r>
      <w:r>
        <w:rPr>
          <w:u w:val="single"/>
        </w:rPr>
        <w:fldChar w:fldCharType="separate"/>
      </w:r>
      <w:r>
        <w:rPr>
          <w:rStyle w:val="C2"/>
        </w:rPr>
        <w:t>http://portal.lgo.ru/</w:t>
      </w:r>
      <w:r>
        <w:rPr>
          <w:u w:val="single"/>
        </w:rPr>
        <w:fldChar w:fldCharType="end"/>
      </w:r>
      <w:r>
        <w:t xml:space="preserve"> - образовательный портал Школьная пресса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2463" w:leader="none"/>
        </w:tabs>
        <w:spacing w:before="0"/>
        <w:ind w:left="38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"http://www.rsl.ru/" </w:instrText>
      </w:r>
      <w:r>
        <w:rPr>
          <w:u w:val="single"/>
        </w:rPr>
        <w:fldChar w:fldCharType="separate"/>
      </w:r>
      <w:r>
        <w:rPr>
          <w:rStyle w:val="C2"/>
        </w:rPr>
        <w:t>http://www.rsl.ru/</w:t>
      </w:r>
      <w:r>
        <w:rPr>
          <w:u w:val="single"/>
        </w:rPr>
        <w:fldChar w:fldCharType="end"/>
      </w:r>
      <w:r>
        <w:tab/>
        <w:t>- российская государственная библиотека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2564" w:leader="none"/>
        </w:tabs>
        <w:spacing w:before="0"/>
        <w:ind w:left="38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"http://www.nlr.ru/" </w:instrText>
      </w:r>
      <w:r>
        <w:rPr>
          <w:u w:val="single"/>
        </w:rPr>
        <w:fldChar w:fldCharType="separate"/>
      </w:r>
      <w:r>
        <w:rPr>
          <w:rStyle w:val="C2"/>
        </w:rPr>
        <w:t>http://www.nlr.ru/</w:t>
      </w:r>
      <w:r>
        <w:rPr>
          <w:u w:val="single"/>
        </w:rPr>
        <w:fldChar w:fldCharType="end"/>
      </w:r>
      <w:r>
        <w:tab/>
        <w:t>- российская национальная библиотека</w:t>
      </w:r>
    </w:p>
    <w:p>
      <w:pPr>
        <w:pStyle w:val="P2"/>
        <w:numPr>
          <w:ilvl w:val="0"/>
          <w:numId w:val="1"/>
        </w:numPr>
        <w:shd w:val="clear" w:fill="auto"/>
        <w:tabs>
          <w:tab w:val="left" w:pos="2818" w:leader="none"/>
        </w:tabs>
        <w:spacing w:before="0"/>
        <w:ind w:left="380" w:right="640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"http://www.gpntb.ru/" </w:instrText>
      </w:r>
      <w:r>
        <w:rPr>
          <w:u w:val="single"/>
        </w:rPr>
        <w:fldChar w:fldCharType="separate"/>
      </w:r>
      <w:r>
        <w:rPr>
          <w:rStyle w:val="C2"/>
        </w:rPr>
        <w:t>http://www.gpntb.ru/</w:t>
      </w:r>
      <w:r>
        <w:rPr>
          <w:u w:val="single"/>
        </w:rPr>
        <w:fldChar w:fldCharType="end"/>
      </w:r>
      <w:r>
        <w:tab/>
        <w:t>- государственная публичная научно-техническая библиотека</w:t>
      </w:r>
    </w:p>
    <w:p>
      <w:pPr>
        <w:pStyle w:val="P2"/>
        <w:shd w:val="clear" w:fill="auto"/>
        <w:tabs>
          <w:tab w:val="left" w:pos="2727" w:leader="none"/>
        </w:tabs>
        <w:spacing w:before="0"/>
        <w:ind w:firstLine="0" w:left="380" w:right="640"/>
      </w:pPr>
    </w:p>
    <w:sectPr>
      <w:type w:val="continuous"/>
      <w:pgSz w:w="11905" w:h="16837" w:code="9"/>
      <w:pgMar w:left="1702" w:right="641" w:top="1210" w:bottom="2410" w:header="0" w:footer="3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ahoma" w:hAnsi="Tahoma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color w:val="000000"/>
    </w:rPr>
  </w:style>
  <w:style w:type="paragraph" w:styleId="P1">
    <w:name w:val="Заголовок №1"/>
    <w:basedOn w:val="P0"/>
    <w:next w:val="P1"/>
    <w:link w:val="C3"/>
    <w:pPr>
      <w:shd w:val="clear" w:fill="FFFFFF"/>
      <w:spacing w:lineRule="exact" w:line="370" w:after="300"/>
      <w:jc w:val="center"/>
      <w:outlineLvl w:val="0"/>
    </w:pPr>
    <w:rPr>
      <w:rFonts w:ascii="Times New Roman" w:hAnsi="Times New Roman"/>
      <w:b w:val="1"/>
      <w:color w:val="auto"/>
      <w:sz w:val="31"/>
    </w:rPr>
  </w:style>
  <w:style w:type="paragraph" w:styleId="P2">
    <w:name w:val="Body Text"/>
    <w:basedOn w:val="P0"/>
    <w:next w:val="P2"/>
    <w:link w:val="C4"/>
    <w:pPr>
      <w:shd w:val="clear" w:fill="FFFFFF"/>
      <w:spacing w:lineRule="exact" w:line="322" w:before="300"/>
      <w:ind w:hanging="360"/>
    </w:pPr>
    <w:rPr>
      <w:rFonts w:ascii="Times New Roman" w:hAnsi="Times New Roman"/>
      <w:color w:val="auto"/>
      <w:sz w:val="2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rFonts w:ascii="Times New Roman" w:hAnsi="Times New Roman"/>
      <w:color w:val="0066CC"/>
      <w:u w:val="single"/>
    </w:rPr>
  </w:style>
  <w:style w:type="character" w:styleId="C3">
    <w:name w:val="Заголовок №1_"/>
    <w:basedOn w:val="C0"/>
    <w:link w:val="P1"/>
    <w:rPr>
      <w:rFonts w:ascii="Times New Roman" w:hAnsi="Times New Roman"/>
      <w:b w:val="1"/>
      <w:sz w:val="31"/>
    </w:rPr>
  </w:style>
  <w:style w:type="character" w:styleId="C4">
    <w:name w:val="Основной текст Знак"/>
    <w:basedOn w:val="C0"/>
    <w:link w:val="P2"/>
    <w:rPr>
      <w:rFonts w:ascii="Times New Roman" w:hAnsi="Times New Roman"/>
      <w:color w:val="000000"/>
    </w:rPr>
  </w:style>
  <w:style w:type="character" w:styleId="C5">
    <w:name w:val="FollowedHyperlink"/>
    <w:basedOn w:val="C0"/>
    <w:rPr>
      <w:rFonts w:ascii="Times New Roman" w:hAnsi="Times New Roman"/>
      <w:color w:val="800080"/>
      <w:u w:val="single"/>
    </w:rPr>
  </w:style>
  <w:style w:type="table" w:styleId="T0" w:default="1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